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 РАЙОНА САРАТОВСКОЙ ОБЛАСТИ</w:t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44CC" w:rsidRPr="007F44CC" w:rsidRDefault="007F44CC" w:rsidP="007F44CC">
      <w:pPr>
        <w:jc w:val="center"/>
        <w:rPr>
          <w:rFonts w:ascii="Times New Roman" w:hAnsi="Times New Roman" w:cs="Times New Roman"/>
          <w:b/>
        </w:rPr>
      </w:pPr>
    </w:p>
    <w:p w:rsidR="007F44CC" w:rsidRPr="007F44CC" w:rsidRDefault="007F44CC" w:rsidP="007F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4CC" w:rsidRPr="007F44CC" w:rsidRDefault="007F44CC" w:rsidP="006E3525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44CC" w:rsidRPr="007F44CC" w:rsidRDefault="007F44CC" w:rsidP="007F44C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4CC" w:rsidRPr="007F44CC" w:rsidRDefault="006E3525" w:rsidP="007F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16BCD">
        <w:rPr>
          <w:rFonts w:ascii="Times New Roman" w:hAnsi="Times New Roman" w:cs="Times New Roman"/>
          <w:sz w:val="28"/>
          <w:szCs w:val="28"/>
        </w:rPr>
        <w:t xml:space="preserve"> .05</w:t>
      </w:r>
      <w:r w:rsidR="007F44CC" w:rsidRPr="007F44CC">
        <w:rPr>
          <w:rFonts w:ascii="Times New Roman" w:hAnsi="Times New Roman" w:cs="Times New Roman"/>
          <w:sz w:val="28"/>
          <w:szCs w:val="28"/>
        </w:rPr>
        <w:t xml:space="preserve">.2018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4CC" w:rsidRPr="007F44CC">
        <w:rPr>
          <w:rFonts w:ascii="Times New Roman" w:hAnsi="Times New Roman" w:cs="Times New Roman"/>
          <w:sz w:val="28"/>
          <w:szCs w:val="28"/>
        </w:rPr>
        <w:t xml:space="preserve">   № </w:t>
      </w:r>
      <w:r w:rsidR="00616BCD">
        <w:rPr>
          <w:rFonts w:ascii="Times New Roman" w:hAnsi="Times New Roman" w:cs="Times New Roman"/>
          <w:sz w:val="28"/>
          <w:szCs w:val="28"/>
        </w:rPr>
        <w:t>76-164</w:t>
      </w:r>
    </w:p>
    <w:p w:rsidR="007F44CC" w:rsidRPr="007F44CC" w:rsidRDefault="007F44CC" w:rsidP="007F44CC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2BE1" w:rsidRP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 w:rsidRPr="007F44CC">
        <w:rPr>
          <w:rFonts w:ascii="Times New Roman" w:hAnsi="Times New Roman" w:cs="Times New Roman"/>
          <w:sz w:val="28"/>
          <w:szCs w:val="28"/>
        </w:rPr>
        <w:t>О внесении изменений в приложение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и №2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22 января 2013 г. 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64-153 «Об утверждении схемы избирательных округов 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депутатских мандатов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избирательным округам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7 закона Саратовской области № 107-ЗСО «О выборах в органы местного самоуправления Саратовской области»,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</w:t>
      </w:r>
    </w:p>
    <w:p w:rsidR="007F44CC" w:rsidRDefault="007F44CC" w:rsidP="007F4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4C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№1 и №2 к решению Совета </w:t>
      </w:r>
      <w:proofErr w:type="spellStart"/>
      <w:r w:rsidRPr="007F44C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7F44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 января 2013 года № 64-153«Об утверждении схемы избирательных округов и распределении количества депутатских мандатов по избирательным округам </w:t>
      </w:r>
      <w:proofErr w:type="spellStart"/>
      <w:r w:rsidRPr="007F44C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7F44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 изложив их в прилагаемой редакции.</w:t>
      </w:r>
    </w:p>
    <w:p w:rsidR="007F44CC" w:rsidRPr="007F44CC" w:rsidRDefault="007F44CC" w:rsidP="007F4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С.И. Яковлев</w:t>
      </w:r>
    </w:p>
    <w:p w:rsidR="006E3525" w:rsidRDefault="006E3525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5C03E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03ED" w:rsidRDefault="005C03ED" w:rsidP="005C03E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5C03ED" w:rsidRDefault="005C03ED" w:rsidP="005C03E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25.05.2018 г.   № 76-164</w:t>
      </w:r>
    </w:p>
    <w:p w:rsidR="005C03ED" w:rsidRDefault="005C03ED" w:rsidP="005C03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C03ED" w:rsidRPr="005C03ED" w:rsidRDefault="005C03ED" w:rsidP="005C03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для проведения выборов депутатов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Pr="005C03ED" w:rsidRDefault="005C03ED" w:rsidP="005C03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C03ED">
        <w:rPr>
          <w:rFonts w:ascii="Times New Roman" w:hAnsi="Times New Roman" w:cs="Times New Roman"/>
          <w:b/>
          <w:sz w:val="28"/>
          <w:szCs w:val="28"/>
          <w:u w:val="single"/>
        </w:rPr>
        <w:t>Марьевское</w:t>
      </w:r>
      <w:proofErr w:type="spellEnd"/>
      <w:r w:rsidRPr="005C0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образование</w:t>
      </w:r>
    </w:p>
    <w:p w:rsidR="005C03ED" w:rsidRDefault="005C03ED" w:rsidP="005C03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депутатов – 10</w:t>
      </w:r>
    </w:p>
    <w:p w:rsidR="005C03ED" w:rsidRDefault="005C03ED" w:rsidP="005C03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5C03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5C03ED" w:rsidRDefault="005C03ED" w:rsidP="005C03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избирателей – 345 чел., центр –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5C03ED" w:rsidRDefault="005C03ED" w:rsidP="005C03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03ED"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5C03ED" w:rsidRP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5C03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 – 525 чел., центр – поселок Красный боец</w:t>
      </w:r>
    </w:p>
    <w:p w:rsid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5C03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03ED">
        <w:rPr>
          <w:rFonts w:ascii="Times New Roman" w:hAnsi="Times New Roman" w:cs="Times New Roman"/>
          <w:b/>
          <w:sz w:val="28"/>
          <w:szCs w:val="28"/>
        </w:rPr>
        <w:t>Границы округа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03ED" w:rsidRPr="005C03ED" w:rsidRDefault="005C03ED" w:rsidP="005C0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Поселки Красный боец,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Богдашино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DE533B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2" descr="C:\Users\Наталья\Pictures\2018-05-25 схема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2018-05-25 схема\схе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03ED" w:rsidRDefault="005C03ED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3525" w:rsidRDefault="006E3525" w:rsidP="006E352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E3525" w:rsidRDefault="006E3525" w:rsidP="006E352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6E3525" w:rsidRDefault="006E3525" w:rsidP="006E352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25.05.2018 г.   № 76-164</w:t>
      </w:r>
    </w:p>
    <w:p w:rsidR="000603DF" w:rsidRDefault="000603DF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3525" w:rsidRDefault="006E3525" w:rsidP="006E35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6E3525" w:rsidRDefault="006E3525" w:rsidP="006E35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Количества депутатских мандатов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E3525" w:rsidRDefault="006E3525" w:rsidP="006E352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  <w:gridCol w:w="3793"/>
      </w:tblGrid>
      <w:tr w:rsidR="006E3525" w:rsidTr="006E3525">
        <w:tc>
          <w:tcPr>
            <w:tcW w:w="5778" w:type="dxa"/>
          </w:tcPr>
          <w:p w:rsidR="006E3525" w:rsidRDefault="006E3525" w:rsidP="006E3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3793" w:type="dxa"/>
          </w:tcPr>
          <w:p w:rsidR="006E3525" w:rsidRDefault="006E3525" w:rsidP="006E3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мандатов</w:t>
            </w:r>
          </w:p>
        </w:tc>
      </w:tr>
      <w:tr w:rsidR="006E3525" w:rsidTr="006E3525">
        <w:tc>
          <w:tcPr>
            <w:tcW w:w="5778" w:type="dxa"/>
          </w:tcPr>
          <w:p w:rsidR="006E3525" w:rsidRDefault="006E3525" w:rsidP="006E3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3793" w:type="dxa"/>
          </w:tcPr>
          <w:p w:rsidR="006E3525" w:rsidRDefault="006E3525" w:rsidP="006E3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</w:tr>
      <w:tr w:rsidR="006E3525" w:rsidTr="006E3525">
        <w:tc>
          <w:tcPr>
            <w:tcW w:w="5778" w:type="dxa"/>
          </w:tcPr>
          <w:p w:rsidR="006E3525" w:rsidRDefault="006E3525" w:rsidP="006E3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</w:t>
            </w:r>
          </w:p>
        </w:tc>
        <w:tc>
          <w:tcPr>
            <w:tcW w:w="3793" w:type="dxa"/>
          </w:tcPr>
          <w:p w:rsidR="006E3525" w:rsidRDefault="006E3525" w:rsidP="006E3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</w:t>
            </w:r>
          </w:p>
        </w:tc>
      </w:tr>
    </w:tbl>
    <w:p w:rsidR="006E3525" w:rsidRPr="006E3525" w:rsidRDefault="006E3525" w:rsidP="006E352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E3525" w:rsidRPr="006E3525" w:rsidSect="0023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29"/>
    <w:multiLevelType w:val="hybridMultilevel"/>
    <w:tmpl w:val="6372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CC"/>
    <w:rsid w:val="000603DF"/>
    <w:rsid w:val="00232BE1"/>
    <w:rsid w:val="003737B0"/>
    <w:rsid w:val="004D4052"/>
    <w:rsid w:val="005275AE"/>
    <w:rsid w:val="005C03ED"/>
    <w:rsid w:val="00616BCD"/>
    <w:rsid w:val="006E3525"/>
    <w:rsid w:val="007F44CC"/>
    <w:rsid w:val="00D7613C"/>
    <w:rsid w:val="00D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4CC"/>
    <w:pPr>
      <w:ind w:left="720"/>
      <w:contextualSpacing/>
    </w:pPr>
  </w:style>
  <w:style w:type="table" w:styleId="a6">
    <w:name w:val="Table Grid"/>
    <w:basedOn w:val="a1"/>
    <w:uiPriority w:val="59"/>
    <w:rsid w:val="006E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2018-05-17T06:14:00Z</dcterms:created>
  <dcterms:modified xsi:type="dcterms:W3CDTF">2018-05-25T06:49:00Z</dcterms:modified>
</cp:coreProperties>
</file>